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06" w:rsidRDefault="00406C06" w:rsidP="00E5171F">
      <w:pPr>
        <w:rPr>
          <w:rFonts w:asciiTheme="majorHAnsi" w:hAnsiTheme="majorHAnsi"/>
          <w:sz w:val="72"/>
          <w:szCs w:val="72"/>
        </w:rPr>
      </w:pPr>
      <w:r>
        <w:rPr>
          <w:rFonts w:ascii="Arial" w:hAnsi="Arial" w:cs="Arial"/>
          <w:noProof/>
          <w:sz w:val="20"/>
          <w:szCs w:val="20"/>
          <w:lang w:eastAsia="cs-CZ"/>
        </w:rPr>
        <w:drawing>
          <wp:anchor distT="0" distB="0" distL="114300" distR="114300" simplePos="0" relativeHeight="251658240" behindDoc="0" locked="0" layoutInCell="1" allowOverlap="1">
            <wp:simplePos x="457200" y="457200"/>
            <wp:positionH relativeFrom="margin">
              <wp:align>left</wp:align>
            </wp:positionH>
            <wp:positionV relativeFrom="margin">
              <wp:align>top</wp:align>
            </wp:positionV>
            <wp:extent cx="857250" cy="981075"/>
            <wp:effectExtent l="0" t="0" r="0" b="9525"/>
            <wp:wrapSquare wrapText="bothSides"/>
            <wp:docPr id="1" name="il_fi" descr="http://upload.wikimedia.org/wikipedia/commons/thumb/2/2c/Laho%C5%A1%C5%A5_znak.jpg/90px-Laho%C5%A1%C5%A5_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2/2c/Laho%C5%A1%C5%A5_znak.jpg/90px-Laho%C5%A1%C5%A5_zna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a:ln>
                      <a:noFill/>
                    </a:ln>
                  </pic:spPr>
                </pic:pic>
              </a:graphicData>
            </a:graphic>
          </wp:anchor>
        </w:drawing>
      </w:r>
      <w:r w:rsidR="005115DE">
        <w:rPr>
          <w:rFonts w:asciiTheme="majorHAnsi" w:hAnsiTheme="majorHAnsi"/>
          <w:sz w:val="72"/>
          <w:szCs w:val="72"/>
        </w:rPr>
        <w:t xml:space="preserve">     </w:t>
      </w:r>
      <w:r>
        <w:rPr>
          <w:rFonts w:asciiTheme="majorHAnsi" w:hAnsiTheme="majorHAnsi"/>
          <w:sz w:val="72"/>
          <w:szCs w:val="72"/>
        </w:rPr>
        <w:t>Lahošťský zpravodaj</w:t>
      </w:r>
    </w:p>
    <w:p w:rsidR="00406C06" w:rsidRDefault="00406C06">
      <w:pPr>
        <w:rPr>
          <w:rFonts w:asciiTheme="majorHAnsi" w:hAnsiTheme="majorHAnsi"/>
          <w:sz w:val="28"/>
          <w:szCs w:val="28"/>
        </w:rPr>
      </w:pPr>
      <w:r>
        <w:rPr>
          <w:rFonts w:asciiTheme="majorHAnsi" w:hAnsiTheme="majorHAnsi"/>
          <w:sz w:val="72"/>
          <w:szCs w:val="72"/>
        </w:rPr>
        <w:tab/>
      </w:r>
      <w:r>
        <w:rPr>
          <w:rFonts w:asciiTheme="majorHAnsi" w:hAnsiTheme="majorHAnsi"/>
          <w:sz w:val="72"/>
          <w:szCs w:val="72"/>
        </w:rPr>
        <w:tab/>
      </w:r>
      <w:r>
        <w:rPr>
          <w:rFonts w:asciiTheme="majorHAnsi" w:hAnsiTheme="majorHAnsi"/>
          <w:sz w:val="72"/>
          <w:szCs w:val="72"/>
        </w:rPr>
        <w:tab/>
      </w:r>
      <w:hyperlink r:id="rId9" w:history="1">
        <w:r w:rsidRPr="0087513E">
          <w:rPr>
            <w:rStyle w:val="Hypertextovodkaz"/>
            <w:rFonts w:asciiTheme="majorHAnsi" w:hAnsiTheme="majorHAnsi"/>
            <w:sz w:val="28"/>
            <w:szCs w:val="28"/>
          </w:rPr>
          <w:t>www.lahost.cz</w:t>
        </w:r>
      </w:hyperlink>
    </w:p>
    <w:p w:rsidR="00406C06" w:rsidRPr="00E03FDB" w:rsidRDefault="00E03FDB" w:rsidP="00E03FDB">
      <w:pPr>
        <w:pBdr>
          <w:bottom w:val="single" w:sz="4" w:space="1" w:color="auto"/>
        </w:pBdr>
        <w:jc w:val="right"/>
        <w:rPr>
          <w:sz w:val="18"/>
          <w:szCs w:val="18"/>
        </w:rPr>
      </w:pPr>
      <w:r w:rsidRPr="00E03FDB">
        <w:rPr>
          <w:sz w:val="18"/>
          <w:szCs w:val="18"/>
        </w:rPr>
        <w:t>červenec 2015</w:t>
      </w:r>
    </w:p>
    <w:p w:rsidR="005115DE" w:rsidRPr="00CB395D" w:rsidRDefault="005115DE" w:rsidP="005115DE">
      <w:pPr>
        <w:rPr>
          <w:b/>
        </w:rPr>
      </w:pPr>
      <w:r w:rsidRPr="00CB395D">
        <w:rPr>
          <w:b/>
        </w:rPr>
        <w:t>Vážení spoluobčané,</w:t>
      </w:r>
    </w:p>
    <w:p w:rsidR="00B22E4D" w:rsidRDefault="005115DE" w:rsidP="004943EF">
      <w:pPr>
        <w:jc w:val="both"/>
      </w:pPr>
      <w:r w:rsidRPr="00CB395D">
        <w:tab/>
      </w:r>
      <w:r w:rsidR="007C3B5E">
        <w:t>dovolte nám na úvod</w:t>
      </w:r>
      <w:r w:rsidR="004943EF">
        <w:t>, abychom vám i vašim dětem popřáli</w:t>
      </w:r>
      <w:r w:rsidR="007C3B5E">
        <w:t xml:space="preserve"> slunečné prázdniny a </w:t>
      </w:r>
      <w:r w:rsidR="00B22E4D">
        <w:t>odpočinkovou dovolenou.</w:t>
      </w:r>
    </w:p>
    <w:p w:rsidR="00B22E4D" w:rsidRDefault="007C3B5E" w:rsidP="004943EF">
      <w:pPr>
        <w:jc w:val="both"/>
      </w:pPr>
      <w:r>
        <w:t>Rádi bychom v</w:t>
      </w:r>
      <w:r w:rsidR="00B22E4D">
        <w:t xml:space="preserve">ás seznámili s událostmi, které </w:t>
      </w:r>
      <w:r w:rsidR="002F2979">
        <w:t xml:space="preserve">v naší obci </w:t>
      </w:r>
      <w:r w:rsidR="00B22E4D">
        <w:t>již proběhly, i s těmi, které jsou před námi. Pevně doufáme, že veškeré změny uvítáte a že zlepší život v naší obci.</w:t>
      </w:r>
    </w:p>
    <w:p w:rsidR="00B22E4D" w:rsidRDefault="00B22E4D" w:rsidP="004943EF">
      <w:pPr>
        <w:jc w:val="both"/>
      </w:pPr>
      <w:r>
        <w:t xml:space="preserve">V prvním pololetí letošního roku byly vydány dvě obecně závazné vyhlášky. Vyhláška k systému shromažďování, sběru, třídění a odstraňování komunálního odpadu a </w:t>
      </w:r>
      <w:r w:rsidR="007C3B5E">
        <w:t>vyhláška o</w:t>
      </w:r>
      <w:r>
        <w:t xml:space="preserve"> pohybu psů na veřejném prostranství. Obě vyhlášky mají vazbu na nakládání s odpady a pořádek na veřejném prostranství.</w:t>
      </w:r>
    </w:p>
    <w:p w:rsidR="00B22E4D" w:rsidRDefault="009C1CF6" w:rsidP="00B22E4D">
      <w:r>
        <w:rPr>
          <w:rFonts w:ascii="Proxima-Nova-Light" w:hAnsi="Proxima-Nova-Light"/>
          <w:noProof/>
          <w:color w:val="68574F"/>
          <w:sz w:val="18"/>
          <w:szCs w:val="18"/>
          <w:lang w:eastAsia="cs-CZ"/>
        </w:rPr>
        <w:drawing>
          <wp:anchor distT="0" distB="0" distL="114300" distR="114300" simplePos="0" relativeHeight="251659264" behindDoc="0" locked="0" layoutInCell="1" allowOverlap="1" wp14:anchorId="5CAE808B" wp14:editId="2D864D82">
            <wp:simplePos x="0" y="0"/>
            <wp:positionH relativeFrom="margin">
              <wp:posOffset>-59690</wp:posOffset>
            </wp:positionH>
            <wp:positionV relativeFrom="margin">
              <wp:posOffset>3677285</wp:posOffset>
            </wp:positionV>
            <wp:extent cx="1137285" cy="1287780"/>
            <wp:effectExtent l="0" t="0" r="0" b="0"/>
            <wp:wrapSquare wrapText="bothSides"/>
            <wp:docPr id="2" name="obrázek 2" descr="kontejner,plná,člen,skica,nadíva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ejner,plná,člen,skica,nadívan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7285"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43EF" w:rsidRDefault="004943EF" w:rsidP="009C1CF6">
      <w:pPr>
        <w:sectPr w:rsidR="004943EF" w:rsidSect="007C65B4">
          <w:type w:val="continuous"/>
          <w:pgSz w:w="11906" w:h="16838"/>
          <w:pgMar w:top="720" w:right="720" w:bottom="720" w:left="720" w:header="709" w:footer="709" w:gutter="0"/>
          <w:cols w:space="708"/>
          <w:docGrid w:linePitch="360"/>
        </w:sectPr>
      </w:pPr>
    </w:p>
    <w:p w:rsidR="009C1CF6" w:rsidRDefault="009C1CF6" w:rsidP="004943EF">
      <w:pPr>
        <w:jc w:val="both"/>
      </w:pPr>
      <w:r>
        <w:lastRenderedPageBreak/>
        <w:t xml:space="preserve">Nově je </w:t>
      </w:r>
      <w:r w:rsidR="008920D5">
        <w:t xml:space="preserve">všem občanům </w:t>
      </w:r>
      <w:r>
        <w:t>dána možnost ukládat i kovový odpad. Nádoba</w:t>
      </w:r>
      <w:r w:rsidR="007C3B5E">
        <w:t xml:space="preserve"> určená</w:t>
      </w:r>
      <w:r>
        <w:t xml:space="preserve"> k tomuto účelu je umístěna u prodejny potravin ve Švermově ulici vedle nádob na ostatní tříděný odpad.</w:t>
      </w:r>
    </w:p>
    <w:p w:rsidR="009C1CF6" w:rsidRDefault="009C1CF6" w:rsidP="004943EF">
      <w:pPr>
        <w:jc w:val="both"/>
      </w:pPr>
      <w:r>
        <w:t>Změny nastaly i v nakládání s bioodpadem. Tento odpad je možno ukládat do kontejner</w:t>
      </w:r>
      <w:r w:rsidR="007C3B5E">
        <w:t>ů rozmístěných v obci a označených</w:t>
      </w:r>
      <w:r>
        <w:t xml:space="preserve"> nápisem “BIOODPAD“</w:t>
      </w:r>
      <w:r w:rsidR="007C3B5E">
        <w:t xml:space="preserve">, a to </w:t>
      </w:r>
      <w:r>
        <w:t>v období od dubna do října</w:t>
      </w:r>
      <w:r w:rsidR="007C3B5E">
        <w:t>,</w:t>
      </w:r>
      <w:r w:rsidR="00B458D7">
        <w:t xml:space="preserve"> </w:t>
      </w:r>
      <w:r w:rsidR="007C3B5E">
        <w:t>nebo stejně</w:t>
      </w:r>
      <w:r>
        <w:t xml:space="preserve"> jako v minulosti do vaků, které si každý občan má možnost bezplatně zapůjčit na obecním úřadě. Vaky jsou pravidelně sváženy každé pondělí. Mezi biologicky rozložitelný odpad patří: zbytky ovoce a zeleniny, listy a nať zeleniny, odpad ze zeleně v domácnosti, zbytky pečiva a obilovin, travní hmota, plevel, listí, jemné nebo drcené větve, hobliny, piliny, vaječné skořápky, sáčky od čaje, lógr od kávy. Nepatří tam komunální odpad, živočišné zbytky (maso, kosti, kůže, salámy), exkrementy zvířat, papír, sklo, plasty, textil, kovy a nebezpečné odpady.</w:t>
      </w:r>
    </w:p>
    <w:p w:rsidR="009C1CF6" w:rsidRDefault="004943EF" w:rsidP="004943EF">
      <w:pPr>
        <w:jc w:val="both"/>
      </w:pPr>
      <w:r>
        <w:rPr>
          <w:rFonts w:ascii="Proxima-Nova-Light" w:hAnsi="Proxima-Nova-Light"/>
          <w:noProof/>
          <w:color w:val="68574F"/>
          <w:sz w:val="18"/>
          <w:szCs w:val="18"/>
          <w:lang w:eastAsia="cs-CZ"/>
        </w:rPr>
        <w:drawing>
          <wp:anchor distT="0" distB="0" distL="114300" distR="114300" simplePos="0" relativeHeight="251660288" behindDoc="0" locked="0" layoutInCell="1" allowOverlap="1" wp14:anchorId="3AFB9783" wp14:editId="60F06065">
            <wp:simplePos x="0" y="0"/>
            <wp:positionH relativeFrom="margin">
              <wp:posOffset>-59690</wp:posOffset>
            </wp:positionH>
            <wp:positionV relativeFrom="margin">
              <wp:posOffset>8121650</wp:posOffset>
            </wp:positionV>
            <wp:extent cx="1097280" cy="847090"/>
            <wp:effectExtent l="0" t="0" r="0" b="0"/>
            <wp:wrapSquare wrapText="bothSides"/>
            <wp:docPr id="3" name="obrázek 2" descr="cartoon,collar,cute,dog,ears,funny,happy,panting,running,sitting,smiling,tail,tongue,wa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collar,cute,dog,ears,funny,happy,panting,running,sitting,smiling,tail,tongue,wagg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097280" cy="84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B5E">
        <w:t xml:space="preserve">Obecně závazná vyhláška </w:t>
      </w:r>
      <w:r w:rsidR="009C1CF6">
        <w:t xml:space="preserve">o pohybu psů </w:t>
      </w:r>
      <w:r w:rsidR="007C3B5E">
        <w:t>vymezuje</w:t>
      </w:r>
      <w:r w:rsidR="009C1CF6">
        <w:t xml:space="preserve"> občanům místa, kde se </w:t>
      </w:r>
      <w:r w:rsidR="007C3B5E">
        <w:t xml:space="preserve">psi </w:t>
      </w:r>
      <w:r w:rsidR="009C1CF6">
        <w:t xml:space="preserve">mohou pohybovat bez vodítka. Obec rozšířila tato místa, kromě prostoru u Vápenky u vršku, také </w:t>
      </w:r>
      <w:r w:rsidR="007C3B5E">
        <w:t>o</w:t>
      </w:r>
      <w:r w:rsidR="009C1CF6">
        <w:t> ulici Hornická</w:t>
      </w:r>
      <w:r w:rsidR="007257E1" w:rsidRPr="007257E1">
        <w:rPr>
          <w:color w:val="FF0000"/>
        </w:rPr>
        <w:t xml:space="preserve"> </w:t>
      </w:r>
      <w:r w:rsidR="007257E1" w:rsidRPr="008740F5">
        <w:t>u potoka</w:t>
      </w:r>
      <w:r w:rsidR="009C1CF6" w:rsidRPr="008740F5">
        <w:t xml:space="preserve"> a </w:t>
      </w:r>
      <w:r w:rsidR="007C3B5E" w:rsidRPr="008740F5">
        <w:t xml:space="preserve">o prostor </w:t>
      </w:r>
      <w:r w:rsidR="009C1CF6" w:rsidRPr="008740F5">
        <w:t xml:space="preserve">za hřištěm u </w:t>
      </w:r>
      <w:r w:rsidR="008920D5" w:rsidRPr="008740F5">
        <w:t>„</w:t>
      </w:r>
      <w:proofErr w:type="gramStart"/>
      <w:r w:rsidR="009C1CF6" w:rsidRPr="008740F5">
        <w:t>Sadílky</w:t>
      </w:r>
      <w:proofErr w:type="gramEnd"/>
      <w:r w:rsidR="008920D5" w:rsidRPr="008740F5">
        <w:t>“</w:t>
      </w:r>
      <w:r w:rsidR="009C1CF6" w:rsidRPr="008740F5">
        <w:t>. Vstup se ps</w:t>
      </w:r>
      <w:r w:rsidR="009C1CF6">
        <w:t xml:space="preserve">y </w:t>
      </w:r>
      <w:r w:rsidR="009C1CF6">
        <w:lastRenderedPageBreak/>
        <w:t xml:space="preserve">je </w:t>
      </w:r>
      <w:r w:rsidR="007C3B5E">
        <w:t xml:space="preserve">naopak </w:t>
      </w:r>
      <w:r w:rsidR="009C1CF6">
        <w:t xml:space="preserve">zakázán v prostoru fotbalového hřiště, dětského </w:t>
      </w:r>
      <w:r w:rsidR="00C10FF0">
        <w:t>hřiště a u koupaliště. Také byly nainstalovány 4</w:t>
      </w:r>
      <w:r w:rsidR="009C1CF6">
        <w:t xml:space="preserve"> koš</w:t>
      </w:r>
      <w:r w:rsidR="00C10FF0">
        <w:t>e</w:t>
      </w:r>
      <w:r w:rsidR="009C1CF6">
        <w:t xml:space="preserve"> na psí exkrementy a musíme konstatovat, že nás mile překvapilo jejich časté využívání a tím značný úbytek nečistot v obci. Uvažujeme ještě o dalším nákupu dle podnětů občanů.</w:t>
      </w:r>
    </w:p>
    <w:p w:rsidR="009C1CF6" w:rsidRDefault="009C1CF6" w:rsidP="004943EF">
      <w:pPr>
        <w:jc w:val="both"/>
      </w:pPr>
      <w:r>
        <w:t xml:space="preserve">V obci je </w:t>
      </w:r>
      <w:r w:rsidR="008920D5">
        <w:t>už delší dobu</w:t>
      </w:r>
      <w:r>
        <w:t xml:space="preserve"> umístěn kontejner na textil, </w:t>
      </w:r>
      <w:r w:rsidRPr="008740F5">
        <w:t>obuv a hračky, který se nachází na návsi u kapl</w:t>
      </w:r>
      <w:r w:rsidR="00C10FF0" w:rsidRPr="008740F5">
        <w:t>ičky. Objemný</w:t>
      </w:r>
      <w:r w:rsidR="008740F5" w:rsidRPr="008740F5">
        <w:t xml:space="preserve"> odpad</w:t>
      </w:r>
      <w:r w:rsidR="00C10FF0" w:rsidRPr="008740F5">
        <w:t xml:space="preserve"> </w:t>
      </w:r>
      <w:r w:rsidRPr="008740F5">
        <w:t>je svážen 6x ročně, v jarních</w:t>
      </w:r>
      <w:r w:rsidR="007257E1" w:rsidRPr="008740F5">
        <w:t xml:space="preserve"> měsících (březen, duben, květen</w:t>
      </w:r>
      <w:r w:rsidRPr="008740F5">
        <w:t>) a na podzim (září, říjen, listopad), vždy první víkend v daném měsíci.</w:t>
      </w:r>
      <w:r w:rsidR="00C10FF0" w:rsidRPr="008740F5">
        <w:t xml:space="preserve"> Nebezpečný odpad 2x ročně a zde je možno odkládat i objemnější kovový odpad.</w:t>
      </w:r>
      <w:r w:rsidRPr="008740F5">
        <w:t xml:space="preserve"> Tímt</w:t>
      </w:r>
      <w:r w:rsidR="00B458D7" w:rsidRPr="008740F5">
        <w:t xml:space="preserve">o </w:t>
      </w:r>
      <w:r w:rsidR="00B458D7">
        <w:t>je vytvořen systém  nakládání</w:t>
      </w:r>
      <w:r>
        <w:t xml:space="preserve"> s odpadem, který pomáhá udržet v obci pořádek.</w:t>
      </w:r>
    </w:p>
    <w:p w:rsidR="00B458D7" w:rsidRPr="00B458D7" w:rsidRDefault="00B458D7" w:rsidP="004943EF">
      <w:pPr>
        <w:jc w:val="both"/>
        <w:rPr>
          <w:b/>
        </w:rPr>
      </w:pPr>
      <w:r>
        <w:rPr>
          <w:b/>
        </w:rPr>
        <w:t>Kulturní dům</w:t>
      </w:r>
      <w:bookmarkStart w:id="0" w:name="_GoBack"/>
      <w:bookmarkEnd w:id="0"/>
    </w:p>
    <w:p w:rsidR="009C1CF6" w:rsidRDefault="009C1CF6" w:rsidP="004943EF">
      <w:pPr>
        <w:jc w:val="both"/>
      </w:pPr>
      <w:r>
        <w:t xml:space="preserve">V červnu jsme převzali kulturní dům, který jsme odkoupili zpět od soukromého podnikatele. Nyní zastupitelé připravují plán prací </w:t>
      </w:r>
      <w:r w:rsidR="00B458D7">
        <w:t>na jeho obnově</w:t>
      </w:r>
      <w:r>
        <w:t>, aby dále nechátral a mohl být co nejdříve využíván. Naším záměrem je vytvořit místo, kde by</w:t>
      </w:r>
      <w:r w:rsidR="00B458D7">
        <w:t>ste</w:t>
      </w:r>
      <w:r>
        <w:t xml:space="preserve"> mohli najít </w:t>
      </w:r>
      <w:r w:rsidR="00B458D7">
        <w:t>nejen</w:t>
      </w:r>
      <w:r>
        <w:t xml:space="preserve"> kulturní (zábavy, plesy), ale i sportovní vyžití</w:t>
      </w:r>
      <w:r w:rsidR="00B458D7">
        <w:t>,</w:t>
      </w:r>
      <w:r>
        <w:t xml:space="preserve"> např. cvičení pro ženy, děti. Také zde může být místo pro šipkový klub a další kroužky. Obec </w:t>
      </w:r>
      <w:r w:rsidR="00B458D7">
        <w:t>v této souvislosti hledá</w:t>
      </w:r>
      <w:r>
        <w:t xml:space="preserve"> vhodného provozovatele restaurace, který by zajistil provozovnu na úrovni. Pokud by</w:t>
      </w:r>
      <w:r w:rsidR="00B458D7">
        <w:t>ste</w:t>
      </w:r>
      <w:r>
        <w:t xml:space="preserve"> měl</w:t>
      </w:r>
      <w:r w:rsidR="00B458D7">
        <w:t>i</w:t>
      </w:r>
      <w:r>
        <w:t xml:space="preserve"> někdo zájem, </w:t>
      </w:r>
      <w:r w:rsidR="00B458D7">
        <w:t>přihlaste se</w:t>
      </w:r>
      <w:r>
        <w:t xml:space="preserve"> na obecním úřadě.</w:t>
      </w:r>
      <w:r w:rsidR="00EC217A">
        <w:t xml:space="preserve">  </w:t>
      </w:r>
    </w:p>
    <w:p w:rsidR="004943EF" w:rsidRDefault="004943EF" w:rsidP="009C1CF6">
      <w:pPr>
        <w:sectPr w:rsidR="004943EF" w:rsidSect="004943EF">
          <w:type w:val="continuous"/>
          <w:pgSz w:w="11906" w:h="16838"/>
          <w:pgMar w:top="720" w:right="720" w:bottom="720" w:left="720" w:header="709" w:footer="709" w:gutter="0"/>
          <w:cols w:num="2" w:space="708"/>
          <w:docGrid w:linePitch="360"/>
        </w:sectPr>
      </w:pPr>
    </w:p>
    <w:p w:rsidR="004943EF" w:rsidRDefault="007C3B5E" w:rsidP="009C1CF6">
      <w:pPr>
        <w:sectPr w:rsidR="004943EF" w:rsidSect="004943EF">
          <w:type w:val="continuous"/>
          <w:pgSz w:w="11906" w:h="16838"/>
          <w:pgMar w:top="720" w:right="720" w:bottom="720" w:left="720" w:header="709" w:footer="709" w:gutter="0"/>
          <w:cols w:space="708"/>
          <w:docGrid w:linePitch="360"/>
        </w:sectPr>
      </w:pPr>
      <w:r>
        <w:rPr>
          <w:noProof/>
          <w:lang w:eastAsia="cs-CZ"/>
        </w:rPr>
        <w:lastRenderedPageBreak/>
        <w:drawing>
          <wp:inline distT="0" distB="0" distL="0" distR="0" wp14:anchorId="689EE90C" wp14:editId="335F5F35">
            <wp:extent cx="6645910" cy="2839702"/>
            <wp:effectExtent l="0" t="0" r="0" b="0"/>
            <wp:docPr id="4" name="Obrázek 4" descr="C:\Users\Dagmar\Desktop\foto -zpravodaj\DSC_1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gmar\Desktop\foto -zpravodaj\DSC_10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2839702"/>
                    </a:xfrm>
                    <a:prstGeom prst="rect">
                      <a:avLst/>
                    </a:prstGeom>
                    <a:noFill/>
                    <a:ln>
                      <a:noFill/>
                    </a:ln>
                  </pic:spPr>
                </pic:pic>
              </a:graphicData>
            </a:graphic>
          </wp:inline>
        </w:drawing>
      </w:r>
    </w:p>
    <w:p w:rsidR="002F2979" w:rsidRDefault="002F2979" w:rsidP="009C1CF6">
      <w:pPr>
        <w:rPr>
          <w:b/>
        </w:rPr>
      </w:pPr>
    </w:p>
    <w:p w:rsidR="002F2979" w:rsidRPr="002F2979" w:rsidRDefault="002F2979" w:rsidP="009C1CF6">
      <w:pPr>
        <w:rPr>
          <w:b/>
        </w:rPr>
      </w:pPr>
      <w:r>
        <w:rPr>
          <w:b/>
        </w:rPr>
        <w:t>Obecní knihovna</w:t>
      </w:r>
    </w:p>
    <w:p w:rsidR="00B22E4D" w:rsidRDefault="002F2979" w:rsidP="008920D5">
      <w:pPr>
        <w:jc w:val="both"/>
      </w:pPr>
      <w:r>
        <w:rPr>
          <w:rFonts w:ascii="Verdana" w:hAnsi="Verdana"/>
          <w:noProof/>
          <w:color w:val="00275A"/>
          <w:sz w:val="2"/>
          <w:szCs w:val="2"/>
          <w:lang w:eastAsia="cs-CZ"/>
        </w:rPr>
        <w:drawing>
          <wp:anchor distT="0" distB="0" distL="114300" distR="114300" simplePos="0" relativeHeight="251661312" behindDoc="0" locked="0" layoutInCell="1" allowOverlap="1" wp14:anchorId="4EF3E8EC" wp14:editId="7E3B85A4">
            <wp:simplePos x="0" y="0"/>
            <wp:positionH relativeFrom="margin">
              <wp:posOffset>6985</wp:posOffset>
            </wp:positionH>
            <wp:positionV relativeFrom="margin">
              <wp:posOffset>3657600</wp:posOffset>
            </wp:positionV>
            <wp:extent cx="756920" cy="1193800"/>
            <wp:effectExtent l="0" t="0" r="0" b="0"/>
            <wp:wrapSquare wrapText="bothSides"/>
            <wp:docPr id="5" name="Obrázek 5" descr="Červenka - Jo Nesbo">
              <a:hlinkClick xmlns:a="http://schemas.openxmlformats.org/drawingml/2006/main" r:id="rId13"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n" descr="Červenka - Jo Nesbo">
                      <a:hlinkClick r:id="rId13" tgtFrame="&quot;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20" cy="1193800"/>
                    </a:xfrm>
                    <a:prstGeom prst="rect">
                      <a:avLst/>
                    </a:prstGeom>
                    <a:noFill/>
                    <a:ln>
                      <a:noFill/>
                    </a:ln>
                  </pic:spPr>
                </pic:pic>
              </a:graphicData>
            </a:graphic>
          </wp:anchor>
        </w:drawing>
      </w:r>
      <w:r w:rsidR="00027946">
        <w:t>V</w:t>
      </w:r>
      <w:r w:rsidR="009C1CF6">
        <w:t>šechny čtenáře</w:t>
      </w:r>
      <w:r w:rsidR="004943EF">
        <w:t xml:space="preserve"> ještě</w:t>
      </w:r>
      <w:r w:rsidR="009C1CF6">
        <w:t xml:space="preserve"> chceme upozornit, že i během prázdnin je knihovna na úřadě otevřena každé pondělí od 14 do 17 hodin. Nově jsou v knihovně zařazeny </w:t>
      </w:r>
      <w:r w:rsidR="00027946">
        <w:t xml:space="preserve">např. </w:t>
      </w:r>
      <w:r w:rsidR="009C1CF6">
        <w:t>knihy</w:t>
      </w:r>
      <w:r w:rsidR="00027946">
        <w:t xml:space="preserve"> J. </w:t>
      </w:r>
      <w:proofErr w:type="spellStart"/>
      <w:r w:rsidR="00027946">
        <w:t>Nesba</w:t>
      </w:r>
      <w:proofErr w:type="spellEnd"/>
      <w:r w:rsidR="00027946">
        <w:t xml:space="preserve"> Červenka a Levhart, M. H. Clarkové Za bílého dne nebo L. </w:t>
      </w:r>
      <w:proofErr w:type="spellStart"/>
      <w:r w:rsidR="00027946">
        <w:t>Lanczové</w:t>
      </w:r>
      <w:proofErr w:type="spellEnd"/>
      <w:r w:rsidR="00027946">
        <w:t xml:space="preserve"> Život na </w:t>
      </w:r>
      <w:proofErr w:type="spellStart"/>
      <w:r w:rsidR="00027946">
        <w:t>ostro</w:t>
      </w:r>
      <w:proofErr w:type="spellEnd"/>
      <w:r w:rsidR="00027946">
        <w:t xml:space="preserve">. </w:t>
      </w:r>
      <w:r w:rsidR="004943EF">
        <w:t xml:space="preserve">Za pozornost rovněž stojí knihy </w:t>
      </w:r>
      <w:proofErr w:type="spellStart"/>
      <w:r w:rsidR="004943EF">
        <w:t>lahošťského</w:t>
      </w:r>
      <w:proofErr w:type="spellEnd"/>
      <w:r w:rsidR="004943EF">
        <w:t xml:space="preserve"> rodáka, historika Jiřího Bílka. Naše knihovna nabízí Bílá místa české historie 1 a 2, další jeho díla (Hádanky naší minulosti, Záhady a taje české historie atd.) si k přečtení můžete objednat prostřednictvím meziknihovní výpůjční služby z Regionální knihovny Teplice.</w:t>
      </w:r>
    </w:p>
    <w:p w:rsidR="008920D5" w:rsidRDefault="008920D5" w:rsidP="008920D5">
      <w:pPr>
        <w:rPr>
          <w:b/>
        </w:rPr>
      </w:pPr>
    </w:p>
    <w:p w:rsidR="008920D5" w:rsidRDefault="008920D5" w:rsidP="008920D5">
      <w:pPr>
        <w:rPr>
          <w:b/>
        </w:rPr>
      </w:pPr>
    </w:p>
    <w:p w:rsidR="008920D5" w:rsidRDefault="008920D5" w:rsidP="008920D5">
      <w:pPr>
        <w:rPr>
          <w:b/>
        </w:rPr>
      </w:pPr>
    </w:p>
    <w:p w:rsidR="008920D5" w:rsidRPr="002F2979" w:rsidRDefault="008920D5" w:rsidP="008920D5">
      <w:pPr>
        <w:rPr>
          <w:b/>
        </w:rPr>
      </w:pPr>
      <w:r>
        <w:rPr>
          <w:b/>
        </w:rPr>
        <w:t>Rekonstrukce mostu na Teplické ulici</w:t>
      </w:r>
    </w:p>
    <w:p w:rsidR="008920D5" w:rsidRDefault="008920D5" w:rsidP="008920D5">
      <w:pPr>
        <w:jc w:val="both"/>
      </w:pPr>
      <w:r>
        <w:t>Bohužel máme také informace, které nás netěší. Dlouhodobě plánovaná a připravovaná oprava mostu na silnici II/254, Teplická ulice, byla z důvodu neschválení objízdných tras dotčených obcí odložena.</w:t>
      </w:r>
      <w:r w:rsidRPr="002F2979">
        <w:t xml:space="preserve"> </w:t>
      </w:r>
      <w:r>
        <w:t xml:space="preserve">Obec Lahošť se pokusí vyvolat jednání se všemi zainteresovanými stranami, aby práce na opravě mostu, výstavba chodníků i opravy vodovodního řádu mohly být realizovány v nejbližším možném termínu. </w:t>
      </w:r>
    </w:p>
    <w:p w:rsidR="004943EF" w:rsidRDefault="004943EF" w:rsidP="004943EF">
      <w:pPr>
        <w:jc w:val="both"/>
      </w:pPr>
    </w:p>
    <w:p w:rsidR="008920D5" w:rsidRDefault="008920D5" w:rsidP="004943EF">
      <w:pPr>
        <w:jc w:val="both"/>
      </w:pPr>
    </w:p>
    <w:p w:rsidR="008920D5" w:rsidRDefault="008920D5" w:rsidP="004943EF">
      <w:pPr>
        <w:jc w:val="both"/>
      </w:pPr>
    </w:p>
    <w:p w:rsidR="008920D5" w:rsidRDefault="008920D5" w:rsidP="004943EF">
      <w:pPr>
        <w:jc w:val="both"/>
      </w:pPr>
    </w:p>
    <w:p w:rsidR="008920D5" w:rsidRDefault="008920D5" w:rsidP="004943EF">
      <w:pPr>
        <w:jc w:val="both"/>
      </w:pPr>
    </w:p>
    <w:p w:rsidR="008920D5" w:rsidRDefault="008920D5" w:rsidP="004943EF">
      <w:pPr>
        <w:jc w:val="both"/>
        <w:rPr>
          <w:b/>
        </w:rPr>
        <w:sectPr w:rsidR="008920D5" w:rsidSect="004943EF">
          <w:type w:val="continuous"/>
          <w:pgSz w:w="11906" w:h="16838"/>
          <w:pgMar w:top="720" w:right="720" w:bottom="720" w:left="720" w:header="709" w:footer="709" w:gutter="0"/>
          <w:cols w:num="2" w:space="708"/>
          <w:docGrid w:linePitch="360"/>
        </w:sectPr>
      </w:pPr>
    </w:p>
    <w:p w:rsidR="004943EF" w:rsidRPr="008920D5" w:rsidRDefault="004943EF" w:rsidP="004943EF">
      <w:pPr>
        <w:jc w:val="both"/>
        <w:rPr>
          <w:b/>
          <w:sz w:val="28"/>
          <w:szCs w:val="28"/>
        </w:rPr>
      </w:pPr>
      <w:r w:rsidRPr="008920D5">
        <w:rPr>
          <w:b/>
          <w:sz w:val="28"/>
          <w:szCs w:val="28"/>
        </w:rPr>
        <w:lastRenderedPageBreak/>
        <w:t>Přerušení dodávky elektrického proudu</w:t>
      </w:r>
    </w:p>
    <w:p w:rsidR="004943EF" w:rsidRPr="008920D5" w:rsidRDefault="004943EF" w:rsidP="004943EF">
      <w:pPr>
        <w:jc w:val="both"/>
        <w:rPr>
          <w:sz w:val="28"/>
          <w:szCs w:val="28"/>
        </w:rPr>
      </w:pPr>
      <w:r w:rsidRPr="008920D5">
        <w:rPr>
          <w:sz w:val="28"/>
          <w:szCs w:val="28"/>
        </w:rPr>
        <w:t xml:space="preserve">Upozorňuje občany, že v ulici </w:t>
      </w:r>
      <w:r w:rsidRPr="008920D5">
        <w:rPr>
          <w:b/>
          <w:sz w:val="28"/>
          <w:szCs w:val="28"/>
        </w:rPr>
        <w:t>Na Vypichu dne 13. 7. 2015 od 8 hodin do 11 hodin</w:t>
      </w:r>
      <w:r w:rsidRPr="008920D5">
        <w:rPr>
          <w:sz w:val="28"/>
          <w:szCs w:val="28"/>
        </w:rPr>
        <w:t xml:space="preserve"> bude přerušena dodávka elektrického proudu. Týká se to pouze </w:t>
      </w:r>
      <w:r w:rsidRPr="008920D5">
        <w:rPr>
          <w:b/>
          <w:sz w:val="28"/>
          <w:szCs w:val="28"/>
        </w:rPr>
        <w:t>všech okálů a nové výstavby RD</w:t>
      </w:r>
      <w:r w:rsidRPr="008920D5">
        <w:rPr>
          <w:sz w:val="28"/>
          <w:szCs w:val="28"/>
        </w:rPr>
        <w:t>.</w:t>
      </w:r>
    </w:p>
    <w:p w:rsidR="008920D5" w:rsidRDefault="008920D5" w:rsidP="004943EF">
      <w:pPr>
        <w:jc w:val="both"/>
        <w:sectPr w:rsidR="008920D5" w:rsidSect="008920D5">
          <w:type w:val="continuous"/>
          <w:pgSz w:w="11906" w:h="16838"/>
          <w:pgMar w:top="720" w:right="720" w:bottom="720" w:left="720" w:header="709" w:footer="709" w:gutter="0"/>
          <w:cols w:space="708"/>
          <w:docGrid w:linePitch="360"/>
        </w:sectPr>
      </w:pPr>
    </w:p>
    <w:p w:rsidR="004943EF" w:rsidRDefault="004943EF" w:rsidP="004943EF">
      <w:pPr>
        <w:jc w:val="both"/>
      </w:pPr>
    </w:p>
    <w:sectPr w:rsidR="004943EF" w:rsidSect="004943EF">
      <w:type w:val="continuous"/>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39" w:rsidRDefault="00BB7739" w:rsidP="00A37F2C">
      <w:pPr>
        <w:spacing w:after="0" w:line="240" w:lineRule="auto"/>
      </w:pPr>
      <w:r>
        <w:separator/>
      </w:r>
    </w:p>
  </w:endnote>
  <w:endnote w:type="continuationSeparator" w:id="0">
    <w:p w:rsidR="00BB7739" w:rsidRDefault="00BB7739" w:rsidP="00A3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Proxima-Nova-Light">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39" w:rsidRDefault="00BB7739" w:rsidP="00A37F2C">
      <w:pPr>
        <w:spacing w:after="0" w:line="240" w:lineRule="auto"/>
      </w:pPr>
      <w:r>
        <w:separator/>
      </w:r>
    </w:p>
  </w:footnote>
  <w:footnote w:type="continuationSeparator" w:id="0">
    <w:p w:rsidR="00BB7739" w:rsidRDefault="00BB7739" w:rsidP="00A37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5F"/>
    <w:rsid w:val="00015AF4"/>
    <w:rsid w:val="00027946"/>
    <w:rsid w:val="00082128"/>
    <w:rsid w:val="0010735F"/>
    <w:rsid w:val="00287650"/>
    <w:rsid w:val="002D2BC7"/>
    <w:rsid w:val="002F2979"/>
    <w:rsid w:val="00380C7C"/>
    <w:rsid w:val="00406C06"/>
    <w:rsid w:val="00485547"/>
    <w:rsid w:val="004943EF"/>
    <w:rsid w:val="005115DE"/>
    <w:rsid w:val="00517092"/>
    <w:rsid w:val="005542A1"/>
    <w:rsid w:val="005C234E"/>
    <w:rsid w:val="005F2A2F"/>
    <w:rsid w:val="00697037"/>
    <w:rsid w:val="006F4D27"/>
    <w:rsid w:val="00700C74"/>
    <w:rsid w:val="00723A4E"/>
    <w:rsid w:val="007257E1"/>
    <w:rsid w:val="007B35A7"/>
    <w:rsid w:val="007C3B5E"/>
    <w:rsid w:val="007C5907"/>
    <w:rsid w:val="007C65B4"/>
    <w:rsid w:val="007D3F8D"/>
    <w:rsid w:val="008740F5"/>
    <w:rsid w:val="008920D5"/>
    <w:rsid w:val="008E39D9"/>
    <w:rsid w:val="00903F19"/>
    <w:rsid w:val="00951873"/>
    <w:rsid w:val="009544E5"/>
    <w:rsid w:val="009C1CF6"/>
    <w:rsid w:val="00A37F2C"/>
    <w:rsid w:val="00A60F01"/>
    <w:rsid w:val="00B0346A"/>
    <w:rsid w:val="00B03B7C"/>
    <w:rsid w:val="00B22E4D"/>
    <w:rsid w:val="00B458D7"/>
    <w:rsid w:val="00B52CB8"/>
    <w:rsid w:val="00BB7739"/>
    <w:rsid w:val="00C10FF0"/>
    <w:rsid w:val="00C50C8F"/>
    <w:rsid w:val="00CB395D"/>
    <w:rsid w:val="00CF0869"/>
    <w:rsid w:val="00E03FDB"/>
    <w:rsid w:val="00E13AC5"/>
    <w:rsid w:val="00E5171F"/>
    <w:rsid w:val="00E5296F"/>
    <w:rsid w:val="00E87565"/>
    <w:rsid w:val="00EC217A"/>
    <w:rsid w:val="00F72B4C"/>
    <w:rsid w:val="00FA1E72"/>
    <w:rsid w:val="00FA3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6C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6C06"/>
    <w:rPr>
      <w:rFonts w:ascii="Tahoma" w:hAnsi="Tahoma" w:cs="Tahoma"/>
      <w:sz w:val="16"/>
      <w:szCs w:val="16"/>
    </w:rPr>
  </w:style>
  <w:style w:type="character" w:styleId="Hypertextovodkaz">
    <w:name w:val="Hyperlink"/>
    <w:basedOn w:val="Standardnpsmoodstavce"/>
    <w:uiPriority w:val="99"/>
    <w:unhideWhenUsed/>
    <w:rsid w:val="00406C06"/>
    <w:rPr>
      <w:color w:val="E68200" w:themeColor="hyperlink"/>
      <w:u w:val="single"/>
    </w:rPr>
  </w:style>
  <w:style w:type="paragraph" w:styleId="Zhlav">
    <w:name w:val="header"/>
    <w:basedOn w:val="Normln"/>
    <w:link w:val="ZhlavChar"/>
    <w:uiPriority w:val="99"/>
    <w:unhideWhenUsed/>
    <w:rsid w:val="00A37F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7F2C"/>
  </w:style>
  <w:style w:type="paragraph" w:styleId="Zpat">
    <w:name w:val="footer"/>
    <w:basedOn w:val="Normln"/>
    <w:link w:val="ZpatChar"/>
    <w:uiPriority w:val="99"/>
    <w:unhideWhenUsed/>
    <w:rsid w:val="00A37F2C"/>
    <w:pPr>
      <w:tabs>
        <w:tab w:val="center" w:pos="4536"/>
        <w:tab w:val="right" w:pos="9072"/>
      </w:tabs>
      <w:spacing w:after="0" w:line="240" w:lineRule="auto"/>
    </w:pPr>
  </w:style>
  <w:style w:type="character" w:customStyle="1" w:styleId="ZpatChar">
    <w:name w:val="Zápatí Char"/>
    <w:basedOn w:val="Standardnpsmoodstavce"/>
    <w:link w:val="Zpat"/>
    <w:uiPriority w:val="99"/>
    <w:rsid w:val="00A37F2C"/>
  </w:style>
  <w:style w:type="paragraph" w:styleId="Normlnweb">
    <w:name w:val="Normal (Web)"/>
    <w:basedOn w:val="Normln"/>
    <w:uiPriority w:val="99"/>
    <w:semiHidden/>
    <w:unhideWhenUsed/>
    <w:rsid w:val="0028765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6C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6C06"/>
    <w:rPr>
      <w:rFonts w:ascii="Tahoma" w:hAnsi="Tahoma" w:cs="Tahoma"/>
      <w:sz w:val="16"/>
      <w:szCs w:val="16"/>
    </w:rPr>
  </w:style>
  <w:style w:type="character" w:styleId="Hypertextovodkaz">
    <w:name w:val="Hyperlink"/>
    <w:basedOn w:val="Standardnpsmoodstavce"/>
    <w:uiPriority w:val="99"/>
    <w:unhideWhenUsed/>
    <w:rsid w:val="00406C06"/>
    <w:rPr>
      <w:color w:val="E68200" w:themeColor="hyperlink"/>
      <w:u w:val="single"/>
    </w:rPr>
  </w:style>
  <w:style w:type="paragraph" w:styleId="Zhlav">
    <w:name w:val="header"/>
    <w:basedOn w:val="Normln"/>
    <w:link w:val="ZhlavChar"/>
    <w:uiPriority w:val="99"/>
    <w:unhideWhenUsed/>
    <w:rsid w:val="00A37F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7F2C"/>
  </w:style>
  <w:style w:type="paragraph" w:styleId="Zpat">
    <w:name w:val="footer"/>
    <w:basedOn w:val="Normln"/>
    <w:link w:val="ZpatChar"/>
    <w:uiPriority w:val="99"/>
    <w:unhideWhenUsed/>
    <w:rsid w:val="00A37F2C"/>
    <w:pPr>
      <w:tabs>
        <w:tab w:val="center" w:pos="4536"/>
        <w:tab w:val="right" w:pos="9072"/>
      </w:tabs>
      <w:spacing w:after="0" w:line="240" w:lineRule="auto"/>
    </w:pPr>
  </w:style>
  <w:style w:type="character" w:customStyle="1" w:styleId="ZpatChar">
    <w:name w:val="Zápatí Char"/>
    <w:basedOn w:val="Standardnpsmoodstavce"/>
    <w:link w:val="Zpat"/>
    <w:uiPriority w:val="99"/>
    <w:rsid w:val="00A37F2C"/>
  </w:style>
  <w:style w:type="paragraph" w:styleId="Normlnweb">
    <w:name w:val="Normal (Web)"/>
    <w:basedOn w:val="Normln"/>
    <w:uiPriority w:val="99"/>
    <w:semiHidden/>
    <w:unhideWhenUsed/>
    <w:rsid w:val="0028765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80399">
      <w:bodyDiv w:val="1"/>
      <w:marLeft w:val="0"/>
      <w:marRight w:val="0"/>
      <w:marTop w:val="0"/>
      <w:marBottom w:val="0"/>
      <w:divBdr>
        <w:top w:val="none" w:sz="0" w:space="0" w:color="auto"/>
        <w:left w:val="none" w:sz="0" w:space="0" w:color="auto"/>
        <w:bottom w:val="none" w:sz="0" w:space="0" w:color="auto"/>
        <w:right w:val="none" w:sz="0" w:space="0" w:color="auto"/>
      </w:divBdr>
      <w:divsChild>
        <w:div w:id="117063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338460">
      <w:bodyDiv w:val="1"/>
      <w:marLeft w:val="0"/>
      <w:marRight w:val="0"/>
      <w:marTop w:val="0"/>
      <w:marBottom w:val="0"/>
      <w:divBdr>
        <w:top w:val="none" w:sz="0" w:space="0" w:color="auto"/>
        <w:left w:val="none" w:sz="0" w:space="0" w:color="auto"/>
        <w:bottom w:val="none" w:sz="0" w:space="0" w:color="auto"/>
        <w:right w:val="none" w:sz="0" w:space="0" w:color="auto"/>
      </w:divBdr>
      <w:divsChild>
        <w:div w:id="195725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ader.alza.cz/Preprocessor.aspx?PreviewUrl=http://dwn.alza.cz/ebook/nahled/epub/EK93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ahost.cz" TargetMode="External"/><Relationship Id="rId14"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9657-F006-4071-9AA6-9B3888BF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3723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Gymnázium Teplice</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ŽBÁNKOVÁ Dagmar</dc:creator>
  <cp:lastModifiedBy>Dagmar Žbánková</cp:lastModifiedBy>
  <cp:revision>3</cp:revision>
  <dcterms:created xsi:type="dcterms:W3CDTF">2015-07-09T09:33:00Z</dcterms:created>
  <dcterms:modified xsi:type="dcterms:W3CDTF">2015-07-09T09:33:00Z</dcterms:modified>
</cp:coreProperties>
</file>